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</w:t>
      </w:r>
    </w:p>
    <w:p>
      <w:pPr>
        <w:ind w:left="554" w:leftChars="264" w:firstLine="2550" w:firstLineChars="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培训名单</w:t>
      </w:r>
      <w:r>
        <w:rPr>
          <w:rFonts w:hint="eastAsia" w:ascii="仿宋" w:hAnsi="仿宋" w:eastAsia="仿宋"/>
          <w:sz w:val="30"/>
          <w:szCs w:val="30"/>
        </w:rPr>
        <w:br w:type="textWrapping"/>
      </w:r>
    </w:p>
    <w:tbl>
      <w:tblPr>
        <w:tblStyle w:val="5"/>
        <w:tblW w:w="8200" w:type="dxa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134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地区</w:t>
            </w:r>
          </w:p>
        </w:tc>
        <w:tc>
          <w:tcPr>
            <w:tcW w:w="6237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沈阳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沈阳市和平区通源小额贷款有限公司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辽阳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辽阳市文圣区福明小额贷款股份有限公司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鞍山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鞍山市铁东区恒展科技小额贷款有限公司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昌图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昌图县金典小额贷款有限公司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盘锦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盘锦市兴隆台区方信小额贷款有限公司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抚顺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抚顺市望花区华誉小额贷款有限公司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营口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营口经济技术开发区营口港小额贷款有限公司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盘锦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盘锦市双台子融诚小额贷款有限公司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葫芦岛</w:t>
            </w:r>
          </w:p>
        </w:tc>
        <w:tc>
          <w:tcPr>
            <w:tcW w:w="623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葫芦岛市龙港区峰源小额贷款有限公司</w:t>
            </w: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br w:type="textWrapping"/>
      </w: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</w:p>
    <w:p>
      <w:pPr>
        <w:ind w:left="554" w:leftChars="264" w:firstLine="2550" w:firstLineChars="8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培训日程安排</w:t>
      </w:r>
    </w:p>
    <w:tbl>
      <w:tblPr>
        <w:tblStyle w:val="5"/>
        <w:tblpPr w:leftFromText="180" w:rightFromText="180" w:vertAnchor="text" w:horzAnchor="page" w:tblpX="2312" w:tblpY="604"/>
        <w:tblOverlap w:val="never"/>
        <w:tblW w:w="8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日期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时间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5.17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9:30—11：30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信贷业务介绍讲解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5.17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13:30—4:30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财务介绍讲解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05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5.18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9:00—11:30</w:t>
            </w:r>
          </w:p>
        </w:tc>
        <w:tc>
          <w:tcPr>
            <w:tcW w:w="28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练习、讲解、答疑</w:t>
            </w: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</w:p>
    <w:p>
      <w:pPr>
        <w:ind w:left="555"/>
        <w:rPr>
          <w:rFonts w:ascii="仿宋" w:hAnsi="仿宋" w:eastAsia="仿宋"/>
          <w:sz w:val="30"/>
          <w:szCs w:val="30"/>
        </w:rPr>
      </w:pP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报名回执表</w:t>
      </w:r>
    </w:p>
    <w:p>
      <w:pPr>
        <w:ind w:left="555"/>
        <w:rPr>
          <w:rFonts w:ascii="仿宋" w:hAnsi="仿宋" w:eastAsia="仿宋"/>
          <w:sz w:val="30"/>
          <w:szCs w:val="30"/>
        </w:rPr>
      </w:pP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单位名称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</w:p>
    <w:tbl>
      <w:tblPr>
        <w:tblStyle w:val="5"/>
        <w:tblW w:w="7967" w:type="dxa"/>
        <w:tblInd w:w="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1"/>
        <w:gridCol w:w="199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99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2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ind w:left="555"/>
        <w:rPr>
          <w:rFonts w:ascii="仿宋" w:hAnsi="仿宋" w:eastAsia="仿宋"/>
          <w:sz w:val="30"/>
          <w:szCs w:val="30"/>
        </w:rPr>
      </w:pP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单位地址：</w:t>
      </w: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传真：</w:t>
      </w: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电子邮箱</w:t>
      </w:r>
    </w:p>
    <w:p>
      <w:pPr>
        <w:ind w:left="555"/>
        <w:rPr>
          <w:rFonts w:ascii="仿宋" w:hAnsi="仿宋" w:eastAsia="仿宋"/>
          <w:sz w:val="30"/>
          <w:szCs w:val="30"/>
        </w:rPr>
      </w:pPr>
    </w:p>
    <w:p>
      <w:pPr>
        <w:ind w:left="555"/>
        <w:rPr>
          <w:rFonts w:ascii="仿宋" w:hAnsi="仿宋" w:eastAsia="仿宋"/>
          <w:sz w:val="30"/>
          <w:szCs w:val="30"/>
        </w:rPr>
      </w:pPr>
    </w:p>
    <w:p>
      <w:pPr>
        <w:ind w:left="555"/>
        <w:rPr>
          <w:rFonts w:ascii="仿宋" w:hAnsi="仿宋" w:eastAsia="仿宋"/>
          <w:sz w:val="30"/>
          <w:szCs w:val="30"/>
        </w:rPr>
      </w:pP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报名截止日期：2017年5月16日</w:t>
      </w:r>
    </w:p>
    <w:p>
      <w:pPr>
        <w:ind w:left="55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（邮箱：</w:t>
      </w:r>
      <w:r>
        <w:fldChar w:fldCharType="begin"/>
      </w:r>
      <w:r>
        <w:instrText xml:space="preserve"> HYPERLINK "mailto:lnmcgov@126.com" </w:instrText>
      </w:r>
      <w:r>
        <w:fldChar w:fldCharType="separate"/>
      </w:r>
      <w:r>
        <w:rPr>
          <w:rStyle w:val="3"/>
          <w:rFonts w:hint="eastAsia" w:ascii="仿宋" w:hAnsi="仿宋" w:eastAsia="仿宋"/>
          <w:sz w:val="30"/>
          <w:szCs w:val="30"/>
        </w:rPr>
        <w:t>lnmcgov@126.com</w:t>
      </w:r>
      <w:r>
        <w:rPr>
          <w:rStyle w:val="3"/>
          <w:rFonts w:hint="eastAsia"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ind w:left="555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20FC1"/>
    <w:rsid w:val="60620F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2017-05-12T05:33:00Z</dcterms:created>
  <dc:creator>Administrator</dc:creator>
  <cp:lastModifiedBy>Administrator</cp:lastModifiedBy>
  <dcterms:modified xsi:type="dcterms:W3CDTF">2017-05-12T05:36:22Z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